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9C4" w:rsidRPr="001049C4" w:rsidRDefault="001049C4" w:rsidP="001049C4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049C4" w:rsidRPr="001049C4" w:rsidRDefault="001049C4" w:rsidP="001049C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49C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М</w:t>
      </w: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>етодика</w:t>
      </w:r>
    </w:p>
    <w:p w:rsidR="001049C4" w:rsidRPr="001049C4" w:rsidRDefault="001049C4" w:rsidP="001049C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49C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распределения субсидий бюджетам муниципальных районов (городских округов) на государственную поддержку отрасли культуры для муниципальных образовательных организаций  в рамках регионального проекта "Культурная среда" государственной программы "Развитие культуры и туризма в Брянской области"</w:t>
      </w:r>
    </w:p>
    <w:p w:rsidR="001049C4" w:rsidRPr="001049C4" w:rsidRDefault="001049C4" w:rsidP="001049C4">
      <w:pPr>
        <w:tabs>
          <w:tab w:val="left" w:pos="0"/>
        </w:tabs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049C4" w:rsidRPr="001049C4" w:rsidRDefault="001049C4" w:rsidP="001049C4">
      <w:pPr>
        <w:tabs>
          <w:tab w:val="left" w:pos="0"/>
        </w:tabs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Размер бюджетных ассигнований из областного бюджета, предоставляемых бюджету муниципального образования на реализацию мероприятий по </w:t>
      </w:r>
      <w:r w:rsidRPr="001049C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приобретени</w:t>
      </w: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>ю</w:t>
      </w:r>
      <w:r w:rsidRPr="001049C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 xml:space="preserve"> музыкальных инструментов, оборудования и материалов для детских школ искусств по видам искусств</w:t>
      </w: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(V1), определяется по формуле:</w:t>
      </w:r>
    </w:p>
    <w:p w:rsidR="001049C4" w:rsidRPr="001049C4" w:rsidRDefault="001049C4" w:rsidP="001049C4">
      <w:pPr>
        <w:spacing w:after="120" w:line="240" w:lineRule="auto"/>
        <w:rPr>
          <w:rFonts w:ascii="Times New Roman" w:eastAsia="Calibri" w:hAnsi="Times New Roman" w:cs="Times New Roman"/>
          <w:bCs/>
          <w:sz w:val="28"/>
          <w:szCs w:val="28"/>
          <w:lang w:val="x-none" w:eastAsia="ru-RU"/>
        </w:rPr>
      </w:pPr>
      <w:r w:rsidRPr="001049C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ab/>
      </w:r>
      <w:r w:rsidRPr="001049C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ab/>
      </w:r>
      <w:r w:rsidRPr="001049C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ab/>
      </w: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  </w:t>
      </w:r>
      <w:r w:rsidRPr="001049C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C</w:t>
      </w:r>
      <w:r w:rsidRPr="001049C4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i</w:t>
      </w:r>
    </w:p>
    <w:p w:rsidR="001049C4" w:rsidRPr="001049C4" w:rsidRDefault="001049C4" w:rsidP="001049C4">
      <w:pPr>
        <w:spacing w:after="12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x-none" w:eastAsia="ru-RU"/>
        </w:rPr>
      </w:pPr>
      <w:r w:rsidRPr="001049C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V</w:t>
      </w: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Pr="001049C4">
        <w:rPr>
          <w:rFonts w:ascii="Times New Roman" w:eastAsia="Calibri" w:hAnsi="Times New Roman" w:cs="Times New Roman"/>
          <w:bCs/>
          <w:sz w:val="28"/>
          <w:szCs w:val="28"/>
          <w:lang w:val="x-none" w:eastAsia="ru-RU"/>
        </w:rPr>
        <w:t xml:space="preserve"> = </w:t>
      </w:r>
      <w:r w:rsidRPr="001049C4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V</w:t>
      </w:r>
      <w:r w:rsidRPr="001049C4">
        <w:rPr>
          <w:rFonts w:ascii="Times New Roman" w:eastAsia="Calibri" w:hAnsi="Times New Roman" w:cs="Times New Roman"/>
          <w:bCs/>
          <w:sz w:val="28"/>
          <w:szCs w:val="28"/>
          <w:lang w:val="x-none" w:eastAsia="ru-RU"/>
        </w:rPr>
        <w:t xml:space="preserve"> х ----------, </w:t>
      </w:r>
      <w:r w:rsidRPr="001049C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где</w:t>
      </w:r>
    </w:p>
    <w:p w:rsidR="001049C4" w:rsidRPr="001049C4" w:rsidRDefault="001049C4" w:rsidP="001049C4">
      <w:pPr>
        <w:spacing w:after="12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049C4">
        <w:rPr>
          <w:rFonts w:ascii="Times New Roman" w:eastAsia="Calibri" w:hAnsi="Times New Roman" w:cs="Times New Roman"/>
          <w:bCs/>
          <w:sz w:val="28"/>
          <w:szCs w:val="28"/>
          <w:lang w:val="x-none" w:eastAsia="ru-RU"/>
        </w:rPr>
        <w:tab/>
      </w:r>
      <w:r w:rsidRPr="001049C4">
        <w:rPr>
          <w:rFonts w:ascii="Times New Roman" w:eastAsia="Calibri" w:hAnsi="Times New Roman" w:cs="Times New Roman"/>
          <w:bCs/>
          <w:sz w:val="28"/>
          <w:szCs w:val="28"/>
          <w:lang w:val="x-none" w:eastAsia="ru-RU"/>
        </w:rPr>
        <w:tab/>
      </w:r>
      <w:r w:rsidRPr="001049C4">
        <w:rPr>
          <w:rFonts w:ascii="Times New Roman" w:eastAsia="Calibri" w:hAnsi="Times New Roman" w:cs="Times New Roman"/>
          <w:bCs/>
          <w:sz w:val="28"/>
          <w:szCs w:val="28"/>
          <w:lang w:val="x-none" w:eastAsia="ru-RU"/>
        </w:rPr>
        <w:tab/>
      </w:r>
      <w:r w:rsidRPr="001049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Pr="001049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Pr="001049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  <w:t xml:space="preserve">        </w:t>
      </w:r>
      <w:r w:rsidRPr="001049C4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C</w:t>
      </w:r>
    </w:p>
    <w:p w:rsidR="001049C4" w:rsidRPr="001049C4" w:rsidRDefault="001049C4" w:rsidP="001049C4">
      <w:pPr>
        <w:spacing w:after="120" w:line="240" w:lineRule="auto"/>
        <w:rPr>
          <w:rFonts w:ascii="Times New Roman" w:eastAsia="Calibri" w:hAnsi="Times New Roman" w:cs="Times New Roman"/>
          <w:bCs/>
          <w:sz w:val="28"/>
          <w:szCs w:val="28"/>
          <w:lang w:val="x-none" w:eastAsia="ru-RU"/>
        </w:rPr>
      </w:pPr>
    </w:p>
    <w:p w:rsidR="001049C4" w:rsidRPr="001049C4" w:rsidRDefault="001049C4" w:rsidP="001049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x-none" w:eastAsia="ru-RU"/>
        </w:rPr>
      </w:pPr>
      <w:r w:rsidRPr="001049C4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V</w:t>
      </w:r>
      <w:r w:rsidRPr="001049C4">
        <w:rPr>
          <w:rFonts w:ascii="Times New Roman" w:eastAsia="Calibri" w:hAnsi="Times New Roman" w:cs="Times New Roman"/>
          <w:bCs/>
          <w:sz w:val="28"/>
          <w:szCs w:val="28"/>
          <w:lang w:val="x-none" w:eastAsia="ru-RU"/>
        </w:rPr>
        <w:t xml:space="preserve"> – </w:t>
      </w:r>
      <w:proofErr w:type="gramStart"/>
      <w:r w:rsidRPr="001049C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общий</w:t>
      </w:r>
      <w:proofErr w:type="gramEnd"/>
      <w:r w:rsidRPr="001049C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 xml:space="preserve"> объём субсидий, выделяемых бюджетам муниципальных образований на цели установленные </w:t>
      </w: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>под</w:t>
      </w:r>
      <w:r w:rsidRPr="001049C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пунктом 2</w:t>
      </w: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>.1</w:t>
      </w:r>
      <w:r w:rsidRPr="001049C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 xml:space="preserve"> Порядка.</w:t>
      </w:r>
    </w:p>
    <w:p w:rsidR="001049C4" w:rsidRPr="001049C4" w:rsidRDefault="001049C4" w:rsidP="001049C4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x-none" w:eastAsia="ru-RU"/>
        </w:rPr>
      </w:pPr>
      <w:r w:rsidRPr="001049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Pr="001049C4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C</w:t>
      </w:r>
      <w:r w:rsidRPr="001049C4">
        <w:rPr>
          <w:rFonts w:ascii="Times New Roman" w:eastAsia="Calibri" w:hAnsi="Times New Roman" w:cs="Times New Roman"/>
          <w:bCs/>
          <w:sz w:val="28"/>
          <w:szCs w:val="28"/>
          <w:lang w:val="x-none" w:eastAsia="ru-RU"/>
        </w:rPr>
        <w:t xml:space="preserve"> </w:t>
      </w:r>
      <w:r w:rsidRPr="001049C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-общий объём</w:t>
      </w:r>
      <w:r w:rsidRPr="001049C4">
        <w:rPr>
          <w:rFonts w:ascii="Times New Roman" w:eastAsia="Calibri" w:hAnsi="Times New Roman" w:cs="Times New Roman"/>
          <w:bCs/>
          <w:sz w:val="28"/>
          <w:szCs w:val="28"/>
          <w:lang w:val="x-none" w:eastAsia="ru-RU"/>
        </w:rPr>
        <w:t xml:space="preserve"> </w:t>
      </w:r>
      <w:r w:rsidRPr="001049C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 xml:space="preserve">затрат, определённый </w:t>
      </w: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>главным распорядителем средств областного бюджета</w:t>
      </w:r>
      <w:r w:rsidRPr="001049C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 xml:space="preserve"> согласно представленным муниципальными образованиями заявкам (сметам) на цели установленные </w:t>
      </w: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>под</w:t>
      </w:r>
      <w:r w:rsidRPr="001049C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пунктом 2</w:t>
      </w: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>.1</w:t>
      </w:r>
      <w:r w:rsidRPr="001049C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 xml:space="preserve"> Порядка.</w:t>
      </w:r>
    </w:p>
    <w:p w:rsidR="001049C4" w:rsidRPr="001049C4" w:rsidRDefault="001049C4" w:rsidP="001049C4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x-none" w:eastAsia="ru-RU"/>
        </w:rPr>
      </w:pPr>
      <w:r w:rsidRPr="001049C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proofErr w:type="spellStart"/>
      <w:r w:rsidRPr="001049C4">
        <w:rPr>
          <w:rFonts w:ascii="Times New Roman" w:eastAsia="Calibri" w:hAnsi="Times New Roman" w:cs="Times New Roman"/>
          <w:bCs/>
          <w:sz w:val="28"/>
          <w:szCs w:val="28"/>
          <w:lang w:val="en-US" w:eastAsia="ru-RU"/>
        </w:rPr>
        <w:t>Ci</w:t>
      </w:r>
      <w:proofErr w:type="spellEnd"/>
      <w:r w:rsidRPr="001049C4">
        <w:rPr>
          <w:rFonts w:ascii="Times New Roman" w:eastAsia="Calibri" w:hAnsi="Times New Roman" w:cs="Times New Roman"/>
          <w:bCs/>
          <w:sz w:val="28"/>
          <w:szCs w:val="28"/>
          <w:lang w:val="x-none" w:eastAsia="ru-RU"/>
        </w:rPr>
        <w:t xml:space="preserve"> </w:t>
      </w:r>
      <w:r w:rsidRPr="001049C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 xml:space="preserve">– объём затрат </w:t>
      </w:r>
      <w:r w:rsidRPr="001049C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r w:rsidRPr="001049C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-го муниципального образования согласно смет</w:t>
      </w: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>ам</w:t>
      </w:r>
      <w:r w:rsidRPr="001049C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 xml:space="preserve"> на цели установленные </w:t>
      </w: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>под</w:t>
      </w:r>
      <w:r w:rsidRPr="001049C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>пунктом 2</w:t>
      </w: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>.1</w:t>
      </w:r>
      <w:r w:rsidRPr="001049C4">
        <w:rPr>
          <w:rFonts w:ascii="Times New Roman" w:eastAsia="Calibri" w:hAnsi="Times New Roman" w:cs="Times New Roman"/>
          <w:sz w:val="28"/>
          <w:szCs w:val="28"/>
          <w:lang w:val="x-none" w:eastAsia="ru-RU"/>
        </w:rPr>
        <w:t xml:space="preserve"> Порядка. </w:t>
      </w:r>
    </w:p>
    <w:p w:rsidR="001049C4" w:rsidRPr="001049C4" w:rsidRDefault="001049C4" w:rsidP="001049C4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x-none" w:eastAsia="ru-RU"/>
        </w:rPr>
      </w:pPr>
    </w:p>
    <w:p w:rsidR="001049C4" w:rsidRPr="001049C4" w:rsidRDefault="001049C4" w:rsidP="001049C4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x-none" w:eastAsia="ru-RU"/>
        </w:rPr>
      </w:pPr>
    </w:p>
    <w:p w:rsidR="001049C4" w:rsidRPr="001049C4" w:rsidRDefault="001049C4" w:rsidP="001049C4">
      <w:pPr>
        <w:tabs>
          <w:tab w:val="left" w:pos="0"/>
        </w:tabs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департамента культуры</w:t>
      </w:r>
    </w:p>
    <w:p w:rsidR="001049C4" w:rsidRPr="001049C4" w:rsidRDefault="001049C4" w:rsidP="001049C4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>Брянской области</w:t>
      </w: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proofErr w:type="spellStart"/>
      <w:r w:rsidRPr="001049C4">
        <w:rPr>
          <w:rFonts w:ascii="Times New Roman" w:eastAsia="Calibri" w:hAnsi="Times New Roman" w:cs="Times New Roman"/>
          <w:sz w:val="28"/>
          <w:szCs w:val="28"/>
          <w:lang w:eastAsia="ru-RU"/>
        </w:rPr>
        <w:t>Е.С.Кривцова</w:t>
      </w:r>
      <w:proofErr w:type="spellEnd"/>
    </w:p>
    <w:p w:rsidR="001049C4" w:rsidRPr="001049C4" w:rsidRDefault="001049C4" w:rsidP="001049C4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049C4" w:rsidRPr="001049C4" w:rsidRDefault="001049C4" w:rsidP="001049C4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049C4">
        <w:rPr>
          <w:rFonts w:ascii="Times New Roman" w:eastAsia="Calibri" w:hAnsi="Times New Roman" w:cs="Times New Roman"/>
          <w:sz w:val="24"/>
          <w:szCs w:val="24"/>
          <w:lang w:eastAsia="ru-RU"/>
        </w:rPr>
        <w:t>Абрамкина А.И.</w:t>
      </w:r>
    </w:p>
    <w:p w:rsidR="001049C4" w:rsidRPr="001049C4" w:rsidRDefault="001049C4" w:rsidP="001049C4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049C4">
        <w:rPr>
          <w:rFonts w:ascii="Times New Roman" w:eastAsia="Calibri" w:hAnsi="Times New Roman" w:cs="Times New Roman"/>
          <w:sz w:val="24"/>
          <w:szCs w:val="24"/>
          <w:lang w:eastAsia="ru-RU"/>
        </w:rPr>
        <w:t>66-18-40</w:t>
      </w:r>
    </w:p>
    <w:p w:rsidR="001A7E71" w:rsidRDefault="001A7E71" w:rsidP="006F7EF8">
      <w:pPr>
        <w:tabs>
          <w:tab w:val="left" w:pos="0"/>
        </w:tabs>
        <w:spacing w:after="0" w:line="240" w:lineRule="auto"/>
      </w:pPr>
      <w:bookmarkStart w:id="0" w:name="_GoBack"/>
      <w:bookmarkEnd w:id="0"/>
    </w:p>
    <w:sectPr w:rsidR="001A7E71" w:rsidSect="00676004">
      <w:headerReference w:type="even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225" w:rsidRDefault="00622683">
      <w:pPr>
        <w:spacing w:after="0" w:line="240" w:lineRule="auto"/>
      </w:pPr>
      <w:r>
        <w:separator/>
      </w:r>
    </w:p>
  </w:endnote>
  <w:endnote w:type="continuationSeparator" w:id="0">
    <w:p w:rsidR="00FD7225" w:rsidRDefault="00622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225" w:rsidRDefault="00622683">
      <w:pPr>
        <w:spacing w:after="0" w:line="240" w:lineRule="auto"/>
      </w:pPr>
      <w:r>
        <w:separator/>
      </w:r>
    </w:p>
  </w:footnote>
  <w:footnote w:type="continuationSeparator" w:id="0">
    <w:p w:rsidR="00FD7225" w:rsidRDefault="00622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77A" w:rsidRDefault="001049C4" w:rsidP="006D241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A377A" w:rsidRDefault="006F7E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C4"/>
    <w:rsid w:val="001049C4"/>
    <w:rsid w:val="001A7E71"/>
    <w:rsid w:val="00622683"/>
    <w:rsid w:val="006A5B27"/>
    <w:rsid w:val="006F7EF8"/>
    <w:rsid w:val="00D75686"/>
    <w:rsid w:val="00EB7EE0"/>
    <w:rsid w:val="00FD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049C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049C4"/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1049C4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62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26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049C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049C4"/>
    <w:rPr>
      <w:rFonts w:ascii="Times New Roman" w:eastAsia="Calibri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1049C4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6226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226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user</cp:lastModifiedBy>
  <cp:revision>3</cp:revision>
  <dcterms:created xsi:type="dcterms:W3CDTF">2019-10-22T06:17:00Z</dcterms:created>
  <dcterms:modified xsi:type="dcterms:W3CDTF">2019-10-23T06:31:00Z</dcterms:modified>
</cp:coreProperties>
</file>